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80EDD" w14:textId="77777777" w:rsidR="00440A83" w:rsidRPr="00440A83" w:rsidRDefault="00440A83" w:rsidP="00440A83">
      <w:pPr>
        <w:spacing w:after="225" w:line="630" w:lineRule="atLeast"/>
        <w:outlineLvl w:val="0"/>
        <w:rPr>
          <w:rFonts w:ascii="Rubik" w:eastAsia="Times New Roman" w:hAnsi="Rubik" w:cs="Times New Roman"/>
          <w:color w:val="014995"/>
          <w:kern w:val="36"/>
          <w:sz w:val="53"/>
          <w:szCs w:val="53"/>
          <w:lang w:eastAsia="cs-CZ"/>
        </w:rPr>
      </w:pPr>
      <w:r w:rsidRPr="00440A83">
        <w:rPr>
          <w:rFonts w:ascii="Rubik" w:eastAsia="Times New Roman" w:hAnsi="Rubik" w:cs="Times New Roman"/>
          <w:color w:val="014995"/>
          <w:kern w:val="36"/>
          <w:sz w:val="53"/>
          <w:szCs w:val="53"/>
          <w:lang w:eastAsia="cs-CZ"/>
        </w:rPr>
        <w:t>Hadice 10 m se vsuvkou a rychlospojkou</w:t>
      </w:r>
    </w:p>
    <w:p w14:paraId="361F1877" w14:textId="3CA14FE4" w:rsidR="00440A83" w:rsidRPr="00440A83" w:rsidRDefault="00440A83" w:rsidP="00440A83">
      <w:pPr>
        <w:spacing w:line="240" w:lineRule="auto"/>
        <w:jc w:val="center"/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</w:pPr>
      <w:r w:rsidRPr="00440A83">
        <w:rPr>
          <w:rFonts w:ascii="Rubik" w:eastAsia="Times New Roman" w:hAnsi="Rubik" w:cs="Times New Roman"/>
          <w:noProof/>
          <w:color w:val="000000"/>
          <w:sz w:val="20"/>
          <w:szCs w:val="20"/>
          <w:bdr w:val="single" w:sz="6" w:space="1" w:color="E8E8E8" w:frame="1"/>
          <w:lang w:eastAsia="cs-CZ"/>
        </w:rPr>
        <w:drawing>
          <wp:inline distT="0" distB="0" distL="0" distR="0" wp14:anchorId="180094E9" wp14:editId="46F4E927">
            <wp:extent cx="4762500" cy="4693920"/>
            <wp:effectExtent l="0" t="0" r="0" b="0"/>
            <wp:docPr id="1" name="Obrázek 1" descr="Hadice 10 m se vsuvkou a rychlospojkou">
              <a:hlinkClick xmlns:a="http://schemas.openxmlformats.org/drawingml/2006/main" r:id="rId5" tooltip="&quot;Hadice 10 m se vsuvkou a rychlospojkou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t-img" descr="Hadice 10 m se vsuvkou a rychlospojkou">
                      <a:hlinkClick r:id="rId5" tooltip="&quot;Hadice 10 m se vsuvkou a rychlospojkou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69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FA6173" w14:textId="77777777" w:rsidR="00440A83" w:rsidRPr="00440A83" w:rsidRDefault="00440A83" w:rsidP="00440A83">
      <w:pPr>
        <w:spacing w:after="150" w:line="240" w:lineRule="auto"/>
        <w:rPr>
          <w:rFonts w:ascii="Rubik" w:eastAsia="Times New Roman" w:hAnsi="Rubik" w:cs="Times New Roman"/>
          <w:i/>
          <w:iCs/>
          <w:color w:val="B0B0B0"/>
          <w:sz w:val="23"/>
          <w:szCs w:val="23"/>
          <w:lang w:eastAsia="cs-CZ"/>
        </w:rPr>
      </w:pPr>
      <w:r w:rsidRPr="00440A83">
        <w:rPr>
          <w:rFonts w:ascii="Rubik" w:eastAsia="Times New Roman" w:hAnsi="Rubik" w:cs="Times New Roman"/>
          <w:i/>
          <w:iCs/>
          <w:color w:val="B0B0B0"/>
          <w:sz w:val="23"/>
          <w:szCs w:val="23"/>
          <w:lang w:eastAsia="cs-CZ"/>
        </w:rPr>
        <w:t>kód zboží: LVH0071FR</w:t>
      </w:r>
    </w:p>
    <w:p w14:paraId="5D7958E9" w14:textId="77777777" w:rsidR="00440A83" w:rsidRPr="00440A83" w:rsidRDefault="00440A83" w:rsidP="00440A83">
      <w:pPr>
        <w:numPr>
          <w:ilvl w:val="0"/>
          <w:numId w:val="1"/>
        </w:numPr>
        <w:spacing w:after="0" w:line="240" w:lineRule="auto"/>
        <w:ind w:left="945"/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</w:pPr>
      <w:r w:rsidRPr="00440A83"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  <w:t>hadice v délce 10 m s koncovkou rychlospojkou</w:t>
      </w:r>
    </w:p>
    <w:p w14:paraId="1354BE36" w14:textId="77777777" w:rsidR="00440A83" w:rsidRPr="00440A83" w:rsidRDefault="00440A83" w:rsidP="00440A83">
      <w:pPr>
        <w:numPr>
          <w:ilvl w:val="0"/>
          <w:numId w:val="1"/>
        </w:numPr>
        <w:spacing w:after="0" w:line="240" w:lineRule="auto"/>
        <w:ind w:left="945"/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</w:pPr>
      <w:r w:rsidRPr="00440A83"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  <w:t xml:space="preserve">slouží k propojení soustavy – </w:t>
      </w:r>
      <w:proofErr w:type="gramStart"/>
      <w:r w:rsidRPr="00440A83"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  <w:t xml:space="preserve">láhev,   </w:t>
      </w:r>
      <w:proofErr w:type="gramEnd"/>
      <w:r w:rsidRPr="00440A83"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  <w:t>redukční ventil, redukční ventil, vak</w:t>
      </w:r>
    </w:p>
    <w:p w14:paraId="3511CFBF" w14:textId="77777777" w:rsidR="00440A83" w:rsidRPr="00440A83" w:rsidRDefault="00440A83" w:rsidP="00440A83">
      <w:pPr>
        <w:numPr>
          <w:ilvl w:val="0"/>
          <w:numId w:val="1"/>
        </w:numPr>
        <w:spacing w:after="0" w:line="240" w:lineRule="auto"/>
        <w:ind w:left="945"/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</w:pPr>
      <w:r w:rsidRPr="00440A83">
        <w:rPr>
          <w:rFonts w:ascii="Rubik" w:eastAsia="Times New Roman" w:hAnsi="Rubik" w:cs="Times New Roman"/>
          <w:b/>
          <w:bCs/>
          <w:color w:val="000000"/>
          <w:sz w:val="23"/>
          <w:szCs w:val="23"/>
          <w:lang w:eastAsia="cs-CZ"/>
        </w:rPr>
        <w:t>zařízení pro plnění kanalizačních uzávěr KUV5 – KUV</w:t>
      </w:r>
      <w:proofErr w:type="gramStart"/>
      <w:r w:rsidRPr="00440A83">
        <w:rPr>
          <w:rFonts w:ascii="Rubik" w:eastAsia="Times New Roman" w:hAnsi="Rubik" w:cs="Times New Roman"/>
          <w:b/>
          <w:bCs/>
          <w:color w:val="000000"/>
          <w:sz w:val="23"/>
          <w:szCs w:val="23"/>
          <w:lang w:eastAsia="cs-CZ"/>
        </w:rPr>
        <w:t>50,KUS</w:t>
      </w:r>
      <w:proofErr w:type="gramEnd"/>
      <w:r w:rsidRPr="00440A83">
        <w:rPr>
          <w:rFonts w:ascii="Rubik" w:eastAsia="Times New Roman" w:hAnsi="Rubik" w:cs="Times New Roman"/>
          <w:b/>
          <w:bCs/>
          <w:color w:val="000000"/>
          <w:sz w:val="23"/>
          <w:szCs w:val="23"/>
          <w:lang w:eastAsia="cs-CZ"/>
        </w:rPr>
        <w:t xml:space="preserve"> a KUVP</w:t>
      </w:r>
    </w:p>
    <w:p w14:paraId="075B99B9" w14:textId="77777777" w:rsidR="00440A83" w:rsidRPr="00440A83" w:rsidRDefault="00440A83" w:rsidP="00440A83">
      <w:pPr>
        <w:numPr>
          <w:ilvl w:val="0"/>
          <w:numId w:val="1"/>
        </w:numPr>
        <w:spacing w:line="240" w:lineRule="auto"/>
        <w:ind w:left="945"/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</w:pPr>
      <w:r w:rsidRPr="00440A83">
        <w:rPr>
          <w:rFonts w:ascii="Rubik" w:eastAsia="Times New Roman" w:hAnsi="Rubik" w:cs="Times New Roman"/>
          <w:color w:val="000000"/>
          <w:sz w:val="23"/>
          <w:szCs w:val="23"/>
          <w:lang w:eastAsia="cs-CZ"/>
        </w:rPr>
        <w:t>návod k použití je součástí návodu uzávěr KUV</w:t>
      </w:r>
    </w:p>
    <w:p w14:paraId="6024FEAF" w14:textId="77777777" w:rsidR="00440A83" w:rsidRPr="00440A83" w:rsidRDefault="00440A83" w:rsidP="00440A83">
      <w:pPr>
        <w:pBdr>
          <w:bottom w:val="single" w:sz="6" w:space="1" w:color="auto"/>
        </w:pBdr>
        <w:spacing w:after="0" w:line="240" w:lineRule="auto"/>
        <w:jc w:val="center"/>
        <w:rPr>
          <w:rFonts w:eastAsia="Times New Roman"/>
          <w:vanish/>
          <w:sz w:val="16"/>
          <w:szCs w:val="16"/>
          <w:lang w:eastAsia="cs-CZ"/>
        </w:rPr>
      </w:pPr>
      <w:r w:rsidRPr="00440A83">
        <w:rPr>
          <w:rFonts w:eastAsia="Times New Roman"/>
          <w:vanish/>
          <w:sz w:val="16"/>
          <w:szCs w:val="16"/>
          <w:lang w:eastAsia="cs-CZ"/>
        </w:rPr>
        <w:t>Začátek formuláře</w:t>
      </w:r>
    </w:p>
    <w:p w14:paraId="54EF2D23" w14:textId="77777777" w:rsidR="00440A83" w:rsidRPr="00440A83" w:rsidRDefault="00440A83" w:rsidP="00440A83">
      <w:pPr>
        <w:spacing w:after="0" w:line="240" w:lineRule="auto"/>
        <w:rPr>
          <w:rFonts w:ascii="Rubik" w:eastAsia="Times New Roman" w:hAnsi="Rubik" w:cs="Times New Roman"/>
          <w:vanish/>
          <w:color w:val="000000"/>
          <w:sz w:val="20"/>
          <w:szCs w:val="20"/>
          <w:lang w:eastAsia="cs-CZ"/>
        </w:rPr>
      </w:pPr>
    </w:p>
    <w:tbl>
      <w:tblPr>
        <w:tblW w:w="1099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"/>
        <w:gridCol w:w="930"/>
        <w:gridCol w:w="87"/>
      </w:tblGrid>
      <w:tr w:rsidR="00440A83" w:rsidRPr="00440A83" w14:paraId="2138E37D" w14:textId="77777777" w:rsidTr="00142783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14:paraId="76A37D64" w14:textId="77777777" w:rsidR="00440A83" w:rsidRPr="00440A83" w:rsidRDefault="00440A83" w:rsidP="00440A8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cs-CZ"/>
              </w:rPr>
            </w:pPr>
            <w:r w:rsidRPr="00440A8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"/>
                <w:szCs w:val="2"/>
                <w:lang w:eastAsia="cs-CZ"/>
              </w:rPr>
              <w:t>-</w:t>
            </w:r>
          </w:p>
        </w:tc>
        <w:tc>
          <w:tcPr>
            <w:tcW w:w="900" w:type="dxa"/>
            <w:hideMark/>
          </w:tcPr>
          <w:p w14:paraId="790E51D2" w14:textId="77777777" w:rsidR="00440A83" w:rsidRPr="00440A83" w:rsidRDefault="00440A83" w:rsidP="00440A8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cs-CZ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14:paraId="3565E617" w14:textId="77777777" w:rsidR="00440A83" w:rsidRPr="00440A83" w:rsidRDefault="00440A83" w:rsidP="00440A8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cs-CZ"/>
              </w:rPr>
            </w:pPr>
            <w:r w:rsidRPr="00440A8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"/>
                <w:szCs w:val="2"/>
                <w:lang w:eastAsia="cs-CZ"/>
              </w:rPr>
              <w:t>+</w:t>
            </w:r>
          </w:p>
        </w:tc>
      </w:tr>
    </w:tbl>
    <w:p w14:paraId="014A5CC0" w14:textId="77777777" w:rsidR="00440A83" w:rsidRPr="00440A83" w:rsidRDefault="00440A83" w:rsidP="00440A83">
      <w:pPr>
        <w:spacing w:after="225" w:line="339" w:lineRule="atLeast"/>
        <w:outlineLvl w:val="1"/>
        <w:rPr>
          <w:rFonts w:ascii="Rubik" w:eastAsia="Times New Roman" w:hAnsi="Rubik" w:cs="Times New Roman"/>
          <w:color w:val="4D4E56"/>
          <w:sz w:val="28"/>
          <w:szCs w:val="28"/>
          <w:lang w:eastAsia="cs-CZ"/>
        </w:rPr>
      </w:pPr>
      <w:r w:rsidRPr="00440A83">
        <w:rPr>
          <w:rFonts w:ascii="Rubik" w:eastAsia="Times New Roman" w:hAnsi="Rubik" w:cs="Times New Roman"/>
          <w:color w:val="4D4E56"/>
          <w:sz w:val="28"/>
          <w:szCs w:val="28"/>
          <w:lang w:eastAsia="cs-CZ"/>
        </w:rPr>
        <w:t>Popis</w:t>
      </w:r>
    </w:p>
    <w:p w14:paraId="1CD4E3CE" w14:textId="77777777" w:rsidR="00440A83" w:rsidRPr="00440A83" w:rsidRDefault="00440A83" w:rsidP="00440A83">
      <w:pPr>
        <w:numPr>
          <w:ilvl w:val="0"/>
          <w:numId w:val="2"/>
        </w:numPr>
        <w:spacing w:after="0" w:line="240" w:lineRule="auto"/>
        <w:ind w:left="945"/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</w:pPr>
      <w:r w:rsidRPr="00440A83"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  <w:t>hadice v délce 10 m s koncovkou rychlospojkou</w:t>
      </w:r>
    </w:p>
    <w:p w14:paraId="2E341634" w14:textId="77777777" w:rsidR="00440A83" w:rsidRPr="00440A83" w:rsidRDefault="00440A83" w:rsidP="00440A83">
      <w:pPr>
        <w:numPr>
          <w:ilvl w:val="0"/>
          <w:numId w:val="2"/>
        </w:numPr>
        <w:spacing w:after="0" w:line="240" w:lineRule="auto"/>
        <w:ind w:left="945"/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</w:pPr>
      <w:r w:rsidRPr="00440A83"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  <w:t xml:space="preserve">slouží k propojení soustavy – </w:t>
      </w:r>
      <w:proofErr w:type="gramStart"/>
      <w:r w:rsidRPr="00440A83"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  <w:t xml:space="preserve">láhev,   </w:t>
      </w:r>
      <w:proofErr w:type="gramEnd"/>
      <w:r w:rsidRPr="00440A83"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  <w:t>redukční ventil, redukční ventil, vak</w:t>
      </w:r>
    </w:p>
    <w:p w14:paraId="1F4488FE" w14:textId="77777777" w:rsidR="00440A83" w:rsidRPr="00440A83" w:rsidRDefault="00440A83" w:rsidP="00440A83">
      <w:pPr>
        <w:numPr>
          <w:ilvl w:val="0"/>
          <w:numId w:val="2"/>
        </w:numPr>
        <w:spacing w:after="0" w:line="240" w:lineRule="auto"/>
        <w:ind w:left="945"/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</w:pPr>
      <w:r w:rsidRPr="00440A83">
        <w:rPr>
          <w:rFonts w:ascii="Rubik" w:eastAsia="Times New Roman" w:hAnsi="Rubik" w:cs="Times New Roman"/>
          <w:b/>
          <w:bCs/>
          <w:color w:val="000000"/>
          <w:sz w:val="20"/>
          <w:szCs w:val="20"/>
          <w:lang w:eastAsia="cs-CZ"/>
        </w:rPr>
        <w:t>zařízení pro plnění kanalizačních uzávěr KUV5 – KUV</w:t>
      </w:r>
      <w:proofErr w:type="gramStart"/>
      <w:r w:rsidRPr="00440A83">
        <w:rPr>
          <w:rFonts w:ascii="Rubik" w:eastAsia="Times New Roman" w:hAnsi="Rubik" w:cs="Times New Roman"/>
          <w:b/>
          <w:bCs/>
          <w:color w:val="000000"/>
          <w:sz w:val="20"/>
          <w:szCs w:val="20"/>
          <w:lang w:eastAsia="cs-CZ"/>
        </w:rPr>
        <w:t>50,KUS</w:t>
      </w:r>
      <w:proofErr w:type="gramEnd"/>
      <w:r w:rsidRPr="00440A83">
        <w:rPr>
          <w:rFonts w:ascii="Rubik" w:eastAsia="Times New Roman" w:hAnsi="Rubik" w:cs="Times New Roman"/>
          <w:b/>
          <w:bCs/>
          <w:color w:val="000000"/>
          <w:sz w:val="20"/>
          <w:szCs w:val="20"/>
          <w:lang w:eastAsia="cs-CZ"/>
        </w:rPr>
        <w:t xml:space="preserve"> a KUVP</w:t>
      </w:r>
    </w:p>
    <w:p w14:paraId="23484E08" w14:textId="77777777" w:rsidR="00440A83" w:rsidRPr="00440A83" w:rsidRDefault="00440A83" w:rsidP="00440A83">
      <w:pPr>
        <w:numPr>
          <w:ilvl w:val="0"/>
          <w:numId w:val="2"/>
        </w:numPr>
        <w:spacing w:line="240" w:lineRule="auto"/>
        <w:ind w:left="945"/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</w:pPr>
      <w:r w:rsidRPr="00440A83">
        <w:rPr>
          <w:rFonts w:ascii="Rubik" w:eastAsia="Times New Roman" w:hAnsi="Rubik" w:cs="Times New Roman"/>
          <w:color w:val="000000"/>
          <w:sz w:val="20"/>
          <w:szCs w:val="20"/>
          <w:lang w:eastAsia="cs-CZ"/>
        </w:rPr>
        <w:t>návod k použití je součástí návodu uzávěr KUV</w:t>
      </w:r>
    </w:p>
    <w:p w14:paraId="27E64B42" w14:textId="77777777" w:rsidR="00440A83" w:rsidRPr="00440A83" w:rsidRDefault="00440A83" w:rsidP="00440A83">
      <w:pPr>
        <w:spacing w:after="225" w:line="339" w:lineRule="atLeast"/>
        <w:outlineLvl w:val="1"/>
        <w:rPr>
          <w:rFonts w:ascii="Rubik" w:eastAsia="Times New Roman" w:hAnsi="Rubik" w:cs="Times New Roman"/>
          <w:color w:val="4D4E56"/>
          <w:sz w:val="28"/>
          <w:szCs w:val="28"/>
          <w:lang w:eastAsia="cs-CZ"/>
        </w:rPr>
      </w:pPr>
      <w:r w:rsidRPr="00440A83">
        <w:rPr>
          <w:rFonts w:ascii="Rubik" w:eastAsia="Times New Roman" w:hAnsi="Rubik" w:cs="Times New Roman"/>
          <w:color w:val="4D4E56"/>
          <w:sz w:val="28"/>
          <w:szCs w:val="28"/>
          <w:lang w:eastAsia="cs-CZ"/>
        </w:rPr>
        <w:t>Parametry</w:t>
      </w:r>
    </w:p>
    <w:tbl>
      <w:tblPr>
        <w:tblW w:w="5627" w:type="dxa"/>
        <w:tblCellSpacing w:w="15" w:type="dxa"/>
        <w:tblInd w:w="4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4"/>
        <w:gridCol w:w="2293"/>
      </w:tblGrid>
      <w:tr w:rsidR="00440A83" w:rsidRPr="00440A83" w14:paraId="284B29BA" w14:textId="77777777" w:rsidTr="00440A83">
        <w:trPr>
          <w:tblCellSpacing w:w="15" w:type="dxa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8E1E39A" w14:textId="77777777" w:rsidR="00440A83" w:rsidRPr="00440A83" w:rsidRDefault="00440A83" w:rsidP="00440A8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cs-CZ"/>
              </w:rPr>
            </w:pPr>
            <w:r w:rsidRPr="00440A83">
              <w:rPr>
                <w:rFonts w:ascii="Times New Roman" w:eastAsia="Times New Roman" w:hAnsi="Times New Roman" w:cs="Times New Roman"/>
                <w:szCs w:val="24"/>
                <w:lang w:eastAsia="cs-CZ"/>
              </w:rPr>
              <w:t>Hmotnost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CE56B1E" w14:textId="77777777" w:rsidR="00440A83" w:rsidRPr="00440A83" w:rsidRDefault="00440A83" w:rsidP="00440A8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cs-CZ"/>
              </w:rPr>
            </w:pPr>
            <w:r w:rsidRPr="00440A83">
              <w:rPr>
                <w:rFonts w:ascii="Times New Roman" w:eastAsia="Times New Roman" w:hAnsi="Times New Roman" w:cs="Times New Roman"/>
                <w:szCs w:val="24"/>
                <w:lang w:eastAsia="cs-CZ"/>
              </w:rPr>
              <w:t>1.3 kg</w:t>
            </w:r>
          </w:p>
        </w:tc>
      </w:tr>
    </w:tbl>
    <w:p w14:paraId="042E2C72" w14:textId="77777777" w:rsidR="00010485" w:rsidRDefault="00010485"/>
    <w:sectPr w:rsidR="000104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ubik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54A32"/>
    <w:multiLevelType w:val="multilevel"/>
    <w:tmpl w:val="2A8E02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10A7A67"/>
    <w:multiLevelType w:val="multilevel"/>
    <w:tmpl w:val="2FCAE27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00188549">
    <w:abstractNumId w:val="0"/>
  </w:num>
  <w:num w:numId="2" w16cid:durableId="7249905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A83"/>
    <w:rsid w:val="00010485"/>
    <w:rsid w:val="00142783"/>
    <w:rsid w:val="00440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2285F1E"/>
  <w15:chartTrackingRefBased/>
  <w15:docId w15:val="{8EC7FA22-B9E5-4C8B-80D8-7EC96BBBE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40A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440A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40A83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440A83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440A83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440A83"/>
    <w:rPr>
      <w:b/>
      <w:bCs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440A83"/>
    <w:pPr>
      <w:pBdr>
        <w:bottom w:val="single" w:sz="6" w:space="1" w:color="auto"/>
      </w:pBdr>
      <w:spacing w:after="0" w:line="240" w:lineRule="auto"/>
      <w:jc w:val="center"/>
    </w:pPr>
    <w:rPr>
      <w:rFonts w:eastAsia="Times New Roman"/>
      <w:vanish/>
      <w:sz w:val="16"/>
      <w:szCs w:val="16"/>
      <w:lang w:eastAsia="cs-CZ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440A83"/>
    <w:rPr>
      <w:rFonts w:eastAsia="Times New Roman"/>
      <w:vanish/>
      <w:sz w:val="16"/>
      <w:szCs w:val="16"/>
      <w:lang w:eastAsia="cs-CZ"/>
    </w:rPr>
  </w:style>
  <w:style w:type="character" w:customStyle="1" w:styleId="button">
    <w:name w:val="button"/>
    <w:basedOn w:val="Standardnpsmoodstavce"/>
    <w:rsid w:val="00440A83"/>
  </w:style>
  <w:style w:type="character" w:customStyle="1" w:styleId="jednotka">
    <w:name w:val="jednotka"/>
    <w:basedOn w:val="Standardnpsmoodstavce"/>
    <w:rsid w:val="00440A83"/>
  </w:style>
  <w:style w:type="character" w:customStyle="1" w:styleId="bt-basketbg">
    <w:name w:val="bt-basket_bg"/>
    <w:basedOn w:val="Standardnpsmoodstavce"/>
    <w:rsid w:val="00440A83"/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440A83"/>
    <w:pPr>
      <w:pBdr>
        <w:top w:val="single" w:sz="6" w:space="1" w:color="auto"/>
      </w:pBdr>
      <w:spacing w:after="0" w:line="240" w:lineRule="auto"/>
      <w:jc w:val="center"/>
    </w:pPr>
    <w:rPr>
      <w:rFonts w:eastAsia="Times New Roman"/>
      <w:vanish/>
      <w:sz w:val="16"/>
      <w:szCs w:val="16"/>
      <w:lang w:eastAsia="cs-CZ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440A83"/>
    <w:rPr>
      <w:rFonts w:eastAsia="Times New Roman"/>
      <w:vanish/>
      <w:sz w:val="16"/>
      <w:szCs w:val="16"/>
      <w:lang w:eastAsia="cs-CZ"/>
    </w:rPr>
  </w:style>
  <w:style w:type="character" w:customStyle="1" w:styleId="point">
    <w:name w:val="point"/>
    <w:basedOn w:val="Standardnpsmoodstavce"/>
    <w:rsid w:val="00440A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262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53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62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28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402925">
                      <w:marLeft w:val="0"/>
                      <w:marRight w:val="592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993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150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7784087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92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842312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593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691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9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817895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92585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81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473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6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932731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174011">
              <w:marLeft w:val="29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400235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reoamos.cz/pic_zbozi/lvh0071fr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504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Vašata Tomáš</dc:creator>
  <cp:keywords/>
  <dc:description/>
  <cp:lastModifiedBy>Vašata Tomáš</cp:lastModifiedBy>
  <cp:revision>2</cp:revision>
  <cp:lastPrinted>2023-12-14T16:13:00Z</cp:lastPrinted>
  <dcterms:created xsi:type="dcterms:W3CDTF">2023-12-14T16:10:00Z</dcterms:created>
  <dcterms:modified xsi:type="dcterms:W3CDTF">2023-12-14T16:13:00Z</dcterms:modified>
</cp:coreProperties>
</file>